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FA5">
        <w:rPr>
          <w:rFonts w:ascii="Times New Roman" w:hAnsi="Times New Roman" w:cs="Times New Roman"/>
          <w:sz w:val="28"/>
          <w:szCs w:val="28"/>
        </w:rPr>
        <w:t>Приволжское управление Федеральной службы по экологическому, технологическому и атомному надзору (далее – Управление) в соответствии 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 и атомному надзору в 2022 году от 16.02.2022 №12-рп в режиме видеоконференцсвязи 28.02.2022 провело публичное мероприятие по обсуждению результатов правоприменительной практики в 2021 году.</w:t>
      </w:r>
      <w:proofErr w:type="gramEnd"/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A5">
        <w:rPr>
          <w:rFonts w:ascii="Times New Roman" w:hAnsi="Times New Roman" w:cs="Times New Roman"/>
          <w:sz w:val="28"/>
          <w:szCs w:val="28"/>
        </w:rPr>
        <w:t>Направлены письма в адрес подконтрольных организаций для участия в публичных обсуждениях.</w:t>
      </w:r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A5">
        <w:rPr>
          <w:rFonts w:ascii="Times New Roman" w:hAnsi="Times New Roman" w:cs="Times New Roman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Управления.</w:t>
      </w:r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A5">
        <w:rPr>
          <w:rFonts w:ascii="Times New Roman" w:hAnsi="Times New Roman" w:cs="Times New Roman"/>
          <w:sz w:val="28"/>
          <w:szCs w:val="28"/>
        </w:rPr>
        <w:t>В мероприятии приняло участие 121 предприятие по Республике Татарстан, Чувашской Республике и Республике Марий Эл.</w:t>
      </w:r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A5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 руководитель Управления, были заслушаны доклады заместителя руководителя Управления, начальника межрегионального отдела по надзору в нефтедобывающей промышленности и государственного горного надзора, начальника Казанского отдела общепромышленного и государственного энергетического надзора. </w:t>
      </w:r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A5">
        <w:rPr>
          <w:rFonts w:ascii="Times New Roman" w:hAnsi="Times New Roman" w:cs="Times New Roman"/>
          <w:sz w:val="28"/>
          <w:szCs w:val="28"/>
        </w:rPr>
        <w:t>В ходе доклада были проанализированы показатели аварийности и травматизма по видам надзорной деятельности и основные причины аварийности и травматизма на объектах. Приведена статистическая информация по аварийности и несчастным случаям.</w:t>
      </w:r>
    </w:p>
    <w:p w:rsidR="00BE5FA5" w:rsidRPr="00BE5FA5" w:rsidRDefault="00BE5FA5" w:rsidP="00BE5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FA5">
        <w:rPr>
          <w:rFonts w:ascii="Times New Roman" w:hAnsi="Times New Roman" w:cs="Times New Roman"/>
          <w:sz w:val="28"/>
          <w:szCs w:val="28"/>
        </w:rPr>
        <w:t>Участники мероприятия были проинформированы о проведенных в отношении поднадзорных объектов контрольных (надзорных) мероприятиях в сравнении с предыдущими годами; о примененных по результатам контрольных (надзорных) мероприятий мерах административной ответственности; проведенных профилактических мероприятиях; о наиболее часто встречающихся случаях нарушений обязательных требований.</w:t>
      </w:r>
      <w:proofErr w:type="gramEnd"/>
    </w:p>
    <w:p w:rsidR="0036770D" w:rsidRPr="00BE5FA5" w:rsidRDefault="00BE5FA5" w:rsidP="00BE5FA5">
      <w:pPr>
        <w:ind w:firstLine="709"/>
        <w:jc w:val="both"/>
        <w:rPr>
          <w:sz w:val="28"/>
          <w:szCs w:val="28"/>
          <w:u w:val="single"/>
        </w:rPr>
      </w:pPr>
      <w:r w:rsidRPr="00BE5FA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информация о проведенном публичном мероприятии, ссылка на видеозапись мероприятия, обобщенные ответы на </w:t>
      </w:r>
      <w:proofErr w:type="gramStart"/>
      <w:r w:rsidRPr="00BE5FA5">
        <w:rPr>
          <w:rFonts w:ascii="Times New Roman" w:hAnsi="Times New Roman" w:cs="Times New Roman"/>
          <w:sz w:val="28"/>
          <w:szCs w:val="28"/>
        </w:rPr>
        <w:t>вопросы, полученные до и вовремя проведения публичного обсуждения опубликованы</w:t>
      </w:r>
      <w:proofErr w:type="gramEnd"/>
      <w:r w:rsidRPr="00BE5FA5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по адресу: </w:t>
      </w:r>
      <w:r w:rsidRPr="00BE5FA5">
        <w:rPr>
          <w:rFonts w:ascii="Times New Roman" w:hAnsi="Times New Roman" w:cs="Times New Roman"/>
          <w:sz w:val="28"/>
          <w:szCs w:val="28"/>
          <w:u w:val="single"/>
        </w:rPr>
        <w:t>http://http://privol.gosnadzor.ru/activity/public/pm-2022/28-02-2022.php</w:t>
      </w:r>
    </w:p>
    <w:sectPr w:rsidR="0036770D" w:rsidRPr="00BE5FA5" w:rsidSect="00BE5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84F"/>
    <w:multiLevelType w:val="hybridMultilevel"/>
    <w:tmpl w:val="6FD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2A01"/>
    <w:multiLevelType w:val="hybridMultilevel"/>
    <w:tmpl w:val="4CF0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0D"/>
    <w:rsid w:val="000B04D9"/>
    <w:rsid w:val="00330041"/>
    <w:rsid w:val="0036770D"/>
    <w:rsid w:val="003D6261"/>
    <w:rsid w:val="00667D65"/>
    <w:rsid w:val="00972390"/>
    <w:rsid w:val="00BE5FA5"/>
    <w:rsid w:val="00BF7778"/>
    <w:rsid w:val="00EB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78"/>
  </w:style>
  <w:style w:type="paragraph" w:styleId="1">
    <w:name w:val="heading 1"/>
    <w:basedOn w:val="a"/>
    <w:link w:val="10"/>
    <w:uiPriority w:val="9"/>
    <w:qFormat/>
    <w:rsid w:val="0036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6770D"/>
    <w:pPr>
      <w:ind w:left="720"/>
      <w:contextualSpacing/>
    </w:pPr>
  </w:style>
  <w:style w:type="paragraph" w:customStyle="1" w:styleId="s1">
    <w:name w:val="s_1"/>
    <w:basedOn w:val="a"/>
    <w:rsid w:val="003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70D"/>
    <w:rPr>
      <w:color w:val="0000FF"/>
      <w:u w:val="single"/>
    </w:rPr>
  </w:style>
  <w:style w:type="paragraph" w:customStyle="1" w:styleId="s22">
    <w:name w:val="s_22"/>
    <w:basedOn w:val="a"/>
    <w:rsid w:val="003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 Марсель  Зинурович</dc:creator>
  <cp:keywords/>
  <dc:description/>
  <cp:lastModifiedBy>krotovav</cp:lastModifiedBy>
  <cp:revision>5</cp:revision>
  <dcterms:created xsi:type="dcterms:W3CDTF">2022-03-17T13:48:00Z</dcterms:created>
  <dcterms:modified xsi:type="dcterms:W3CDTF">2022-03-17T15:18:00Z</dcterms:modified>
</cp:coreProperties>
</file>